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FC" w:rsidRDefault="00BE1BFC" w:rsidP="000E13C6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BE1BFC" w:rsidRDefault="00BE1BFC" w:rsidP="000E13C6">
      <w:pPr>
        <w:pStyle w:val="Heading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BE1BFC" w:rsidRDefault="00BE1BFC" w:rsidP="000E13C6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BE1BFC" w:rsidRDefault="00BE1BFC" w:rsidP="000E13C6">
      <w:pPr>
        <w:pStyle w:val="Heading6"/>
        <w:spacing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BE1BFC" w:rsidRDefault="00BE1BFC" w:rsidP="000E13C6">
      <w:pPr>
        <w:spacing w:line="276" w:lineRule="auto"/>
        <w:jc w:val="center"/>
        <w:rPr>
          <w:b/>
          <w:sz w:val="32"/>
        </w:rPr>
      </w:pPr>
    </w:p>
    <w:p w:rsidR="00BE1BFC" w:rsidRDefault="00BE1BFC" w:rsidP="000E13C6">
      <w:pPr>
        <w:pStyle w:val="Heading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BE1BFC" w:rsidRDefault="00BE1BFC" w:rsidP="000E13C6">
      <w:pPr>
        <w:ind w:right="-568"/>
        <w:jc w:val="center"/>
      </w:pPr>
    </w:p>
    <w:p w:rsidR="00BE1BFC" w:rsidRDefault="00BE1BFC" w:rsidP="007C335F">
      <w:pPr>
        <w:ind w:right="-568"/>
      </w:pPr>
      <w:r>
        <w:t>от ”_03_”____06___2015г.                    №_1036_</w:t>
      </w:r>
    </w:p>
    <w:p w:rsidR="00BE1BFC" w:rsidRDefault="00BE1BFC" w:rsidP="009629B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Cs w:val="20"/>
        </w:rPr>
      </w:pPr>
    </w:p>
    <w:p w:rsidR="00BE1BFC" w:rsidRDefault="00BE1BFC" w:rsidP="000E13C6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F706A5">
        <w:rPr>
          <w:sz w:val="22"/>
        </w:rPr>
        <w:t>Об утверждении размера платы за предоставление</w:t>
      </w:r>
    </w:p>
    <w:p w:rsidR="00BE1BFC" w:rsidRDefault="00BE1BFC" w:rsidP="000E13C6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F706A5">
        <w:rPr>
          <w:sz w:val="22"/>
        </w:rPr>
        <w:t>сведений информационной системы обеспечения</w:t>
      </w:r>
    </w:p>
    <w:p w:rsidR="00BE1BFC" w:rsidRDefault="00BE1BFC" w:rsidP="000E13C6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F706A5">
        <w:rPr>
          <w:sz w:val="22"/>
        </w:rPr>
        <w:t>градостроительной деятельности</w:t>
      </w:r>
    </w:p>
    <w:p w:rsidR="00BE1BFC" w:rsidRDefault="00BE1BFC" w:rsidP="009629B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2"/>
        </w:rPr>
      </w:pPr>
    </w:p>
    <w:p w:rsidR="00BE1BFC" w:rsidRPr="00F706A5" w:rsidRDefault="00BE1BFC" w:rsidP="000E13C6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  <w:r w:rsidRPr="00F706A5">
        <w:rPr>
          <w:sz w:val="22"/>
        </w:rPr>
        <w:tab/>
        <w:t xml:space="preserve">Рассмотрев расчеты размера платы за предоставление сведений информационной системы обеспечения градостроительной деятельности от 25.05.2015г., представленные Управлением строительства, архитектуры и инвестиционной политики администрации Тайшетского района, произведенные в соответствии с </w:t>
      </w:r>
      <w:hyperlink r:id="rId5" w:tooltip="Приказ Минэкономразвития РФ от 26.02.2007 N 57 &quot;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&quot; (Зарегистрировано в Минюсте РФ 11.04.2007 N 927" w:history="1">
        <w:r w:rsidRPr="00F706A5">
          <w:rPr>
            <w:rStyle w:val="Hyperlink"/>
            <w:color w:val="auto"/>
            <w:sz w:val="22"/>
            <w:u w:val="none"/>
          </w:rPr>
          <w:t>Методикой</w:t>
        </w:r>
      </w:hyperlink>
      <w:r w:rsidRPr="00F706A5">
        <w:rPr>
          <w:sz w:val="22"/>
        </w:rP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Приказом Министерства экономического развития и торговли Российской Федерации от 26.02.2007 № 57, учитывая максимальные размеры платы: </w:t>
      </w:r>
      <w:r w:rsidRPr="00F706A5">
        <w:rPr>
          <w:color w:val="000000"/>
          <w:sz w:val="22"/>
        </w:rPr>
        <w:t xml:space="preserve">за предоставление сведений, содержащихся в одном разделе информационной системы обеспечения градостроительной деятельности, - в размере 1000 рублей; за предоставление копии одного документа, содержащегося в информационной системе обеспечения градостроительной деятельности, - в размере 100 рублей, установленные </w:t>
      </w:r>
      <w:hyperlink r:id="rId6" w:tooltip="Постановление Правительства РФ от 09.06.2006 N 363 &quot;Об информационном обеспечении градостроительной деятельности&quot;{КонсультантПлюс}" w:history="1">
        <w:r w:rsidRPr="00F706A5">
          <w:rPr>
            <w:rStyle w:val="Hyperlink"/>
            <w:color w:val="auto"/>
            <w:sz w:val="22"/>
            <w:u w:val="none"/>
          </w:rPr>
          <w:t>постановлением</w:t>
        </w:r>
      </w:hyperlink>
      <w:r w:rsidRPr="00F706A5">
        <w:rPr>
          <w:sz w:val="22"/>
        </w:rPr>
        <w:t xml:space="preserve"> Правительства Российской Федерации от 09.06.2006 г. № 363 "Об информационном обеспечении градостроительной деятельности",  руководствуясь ст. 15 Федерального закона </w:t>
      </w:r>
      <w:r w:rsidRPr="00F706A5">
        <w:rPr>
          <w:color w:val="000000"/>
          <w:sz w:val="22"/>
          <w:shd w:val="clear" w:color="auto" w:fill="FFFFFF"/>
        </w:rPr>
        <w:t>от 06.10.2003 № 131-ФЗ "Об общих принципах организации местного самоуправления в Российской Федерации</w:t>
      </w:r>
      <w:r w:rsidRPr="00F706A5">
        <w:rPr>
          <w:sz w:val="22"/>
        </w:rPr>
        <w:t xml:space="preserve">, ст.ст. 56, 57 Градостроительного кодекса РФ, ст. ст.22, 45 Устава муниципального образования «Тайшетский район», Правилами </w:t>
      </w:r>
      <w:r w:rsidRPr="00F706A5">
        <w:rPr>
          <w:bCs/>
          <w:sz w:val="22"/>
        </w:rPr>
        <w:t xml:space="preserve">ведения информационной системы обеспечения градостроительной деятельности, осуществляемой на территории муниципального образования "Тайшетский район", утвержденными постановлением администрации Тайшетского района от 21.05.2015г.  № 1006, </w:t>
      </w:r>
      <w:r w:rsidRPr="00F706A5">
        <w:rPr>
          <w:sz w:val="22"/>
        </w:rPr>
        <w:t>администрация Тайшетского района</w:t>
      </w:r>
    </w:p>
    <w:p w:rsidR="00BE1BFC" w:rsidRPr="00F706A5" w:rsidRDefault="00BE1BFC" w:rsidP="007C335F">
      <w:pPr>
        <w:jc w:val="both"/>
        <w:rPr>
          <w:sz w:val="22"/>
        </w:rPr>
      </w:pPr>
    </w:p>
    <w:p w:rsidR="00BE1BFC" w:rsidRPr="00F706A5" w:rsidRDefault="00BE1BFC" w:rsidP="007C335F">
      <w:pPr>
        <w:rPr>
          <w:sz w:val="22"/>
        </w:rPr>
      </w:pPr>
      <w:r w:rsidRPr="00F706A5">
        <w:rPr>
          <w:sz w:val="22"/>
        </w:rPr>
        <w:t>ПОСТАНОВЛЯЕТ:</w:t>
      </w:r>
    </w:p>
    <w:p w:rsidR="00BE1BFC" w:rsidRPr="00F706A5" w:rsidRDefault="00BE1BFC" w:rsidP="00207FB3">
      <w:pPr>
        <w:pStyle w:val="ConsPlusNormal"/>
        <w:ind w:firstLine="540"/>
        <w:jc w:val="both"/>
        <w:rPr>
          <w:sz w:val="18"/>
        </w:rPr>
      </w:pPr>
    </w:p>
    <w:p w:rsidR="00BE1BFC" w:rsidRPr="00F706A5" w:rsidRDefault="00BE1BFC" w:rsidP="00207F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F706A5">
        <w:rPr>
          <w:sz w:val="18"/>
        </w:rPr>
        <w:tab/>
      </w:r>
      <w:r w:rsidRPr="00F706A5">
        <w:rPr>
          <w:rFonts w:ascii="Times New Roman" w:hAnsi="Times New Roman" w:cs="Times New Roman"/>
          <w:sz w:val="22"/>
          <w:szCs w:val="24"/>
        </w:rPr>
        <w:t xml:space="preserve">1. Установить следующие размеры платы за предоставление сведений информационной системы обеспечения градостроительной деятельности, </w:t>
      </w:r>
      <w:r w:rsidRPr="00F706A5">
        <w:rPr>
          <w:rFonts w:ascii="Times New Roman" w:hAnsi="Times New Roman" w:cs="Times New Roman"/>
          <w:bCs/>
          <w:sz w:val="22"/>
          <w:szCs w:val="24"/>
        </w:rPr>
        <w:t>осуществляемой на территории муниципального образования "Тайшетский район"</w:t>
      </w:r>
      <w:r w:rsidRPr="00F706A5">
        <w:rPr>
          <w:rFonts w:ascii="Times New Roman" w:hAnsi="Times New Roman" w:cs="Times New Roman"/>
          <w:sz w:val="22"/>
          <w:szCs w:val="24"/>
        </w:rPr>
        <w:t>:</w:t>
      </w:r>
    </w:p>
    <w:p w:rsidR="00BE1BFC" w:rsidRPr="00F706A5" w:rsidRDefault="00BE1BFC" w:rsidP="00207F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F706A5">
        <w:rPr>
          <w:rFonts w:ascii="Times New Roman" w:hAnsi="Times New Roman" w:cs="Times New Roman"/>
          <w:sz w:val="22"/>
          <w:szCs w:val="24"/>
        </w:rPr>
        <w:t>1) за предоставление сведений, содержащихся в одном разделе информационной системы обеспечения градостроительной деятельности - 1000 рублей;</w:t>
      </w:r>
    </w:p>
    <w:p w:rsidR="00BE1BFC" w:rsidRPr="00F706A5" w:rsidRDefault="00BE1BFC" w:rsidP="00207FB3">
      <w:pPr>
        <w:pStyle w:val="ConsPlusNormal"/>
        <w:ind w:firstLine="540"/>
        <w:jc w:val="both"/>
        <w:rPr>
          <w:sz w:val="18"/>
        </w:rPr>
      </w:pPr>
      <w:r w:rsidRPr="00F706A5">
        <w:rPr>
          <w:rFonts w:ascii="Times New Roman" w:hAnsi="Times New Roman" w:cs="Times New Roman"/>
          <w:sz w:val="22"/>
          <w:szCs w:val="24"/>
        </w:rPr>
        <w:t>2) за предоставление копии одного документа, содержащегося в информационной системе обеспечения градостроительной деятельности - 100 рублей.</w:t>
      </w:r>
    </w:p>
    <w:p w:rsidR="00BE1BFC" w:rsidRPr="00F706A5" w:rsidRDefault="00BE1BFC" w:rsidP="001957BA">
      <w:pPr>
        <w:pStyle w:val="BodyText"/>
        <w:jc w:val="both"/>
        <w:rPr>
          <w:sz w:val="22"/>
        </w:rPr>
      </w:pPr>
      <w:r w:rsidRPr="00F706A5">
        <w:rPr>
          <w:sz w:val="22"/>
        </w:rPr>
        <w:tab/>
        <w:t xml:space="preserve">4. </w:t>
      </w:r>
      <w:r w:rsidRPr="00F706A5">
        <w:rPr>
          <w:sz w:val="22"/>
          <w:szCs w:val="24"/>
        </w:rPr>
        <w:t>Контроль за исполнением настоящего постановления возложить на первого заместителя мэра Тайшетского района Пискуна Е.А.</w:t>
      </w:r>
    </w:p>
    <w:p w:rsidR="00BE1BFC" w:rsidRDefault="00BE1BFC" w:rsidP="001957BA">
      <w:pPr>
        <w:jc w:val="both"/>
        <w:rPr>
          <w:sz w:val="22"/>
        </w:rPr>
      </w:pPr>
    </w:p>
    <w:p w:rsidR="00BE1BFC" w:rsidRDefault="00BE1BFC" w:rsidP="001957BA">
      <w:pPr>
        <w:jc w:val="both"/>
        <w:rPr>
          <w:sz w:val="22"/>
        </w:rPr>
      </w:pPr>
    </w:p>
    <w:p w:rsidR="00BE1BFC" w:rsidRPr="00F706A5" w:rsidRDefault="00BE1BFC" w:rsidP="001957BA">
      <w:pPr>
        <w:jc w:val="both"/>
        <w:rPr>
          <w:sz w:val="22"/>
        </w:rPr>
      </w:pPr>
    </w:p>
    <w:p w:rsidR="00BE1BFC" w:rsidRDefault="00BE1BFC" w:rsidP="001957BA">
      <w:pPr>
        <w:jc w:val="both"/>
        <w:rPr>
          <w:sz w:val="22"/>
        </w:rPr>
      </w:pPr>
      <w:r w:rsidRPr="00F706A5">
        <w:rPr>
          <w:sz w:val="22"/>
        </w:rPr>
        <w:t>Мэр Тайшетского района</w:t>
      </w:r>
      <w:r w:rsidRPr="00F706A5">
        <w:rPr>
          <w:sz w:val="22"/>
        </w:rPr>
        <w:tab/>
      </w:r>
      <w:r w:rsidRPr="00F706A5">
        <w:rPr>
          <w:sz w:val="22"/>
        </w:rPr>
        <w:tab/>
      </w:r>
      <w:r w:rsidRPr="00F706A5">
        <w:rPr>
          <w:sz w:val="22"/>
        </w:rPr>
        <w:tab/>
        <w:t xml:space="preserve">                                                          В.Н.Кириченко</w:t>
      </w:r>
    </w:p>
    <w:p w:rsidR="00BE1BFC" w:rsidRDefault="00BE1BFC" w:rsidP="001957BA">
      <w:pPr>
        <w:jc w:val="both"/>
        <w:rPr>
          <w:sz w:val="22"/>
        </w:rPr>
      </w:pPr>
    </w:p>
    <w:p w:rsidR="00BE1BFC" w:rsidRDefault="00BE1BFC" w:rsidP="001957BA">
      <w:pPr>
        <w:jc w:val="both"/>
        <w:rPr>
          <w:sz w:val="22"/>
        </w:rPr>
      </w:pPr>
    </w:p>
    <w:p w:rsidR="00BE1BFC" w:rsidRDefault="00BE1BFC" w:rsidP="001957BA">
      <w:pPr>
        <w:jc w:val="both"/>
        <w:rPr>
          <w:sz w:val="22"/>
        </w:rPr>
      </w:pPr>
    </w:p>
    <w:sectPr w:rsidR="00BE1BFC" w:rsidSect="007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79A"/>
    <w:multiLevelType w:val="hybridMultilevel"/>
    <w:tmpl w:val="EBD4E9F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5F"/>
    <w:rsid w:val="000B5F39"/>
    <w:rsid w:val="000E05DF"/>
    <w:rsid w:val="000E13C6"/>
    <w:rsid w:val="0010348E"/>
    <w:rsid w:val="001957BA"/>
    <w:rsid w:val="00207FB3"/>
    <w:rsid w:val="004958AF"/>
    <w:rsid w:val="004A2577"/>
    <w:rsid w:val="004F23B3"/>
    <w:rsid w:val="00543722"/>
    <w:rsid w:val="00595916"/>
    <w:rsid w:val="00650B4C"/>
    <w:rsid w:val="00707A2D"/>
    <w:rsid w:val="0076411F"/>
    <w:rsid w:val="007C335F"/>
    <w:rsid w:val="008E0B7E"/>
    <w:rsid w:val="009629B8"/>
    <w:rsid w:val="00AB1242"/>
    <w:rsid w:val="00AE26B5"/>
    <w:rsid w:val="00BE1BFC"/>
    <w:rsid w:val="00C47D40"/>
    <w:rsid w:val="00EA559D"/>
    <w:rsid w:val="00F67C2E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5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35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35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35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35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35F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335F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335F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335F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C3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35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C335F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3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C33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C3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07FB3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59591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5916"/>
    <w:rPr>
      <w:rFonts w:cs="Times New Roman"/>
    </w:rPr>
  </w:style>
  <w:style w:type="paragraph" w:customStyle="1" w:styleId="ConsPlusNonformat">
    <w:name w:val="ConsPlusNonformat"/>
    <w:uiPriority w:val="99"/>
    <w:rsid w:val="008E0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D46891E08F8B3F39C991A5AF428751FA37994BEA9466D70E2BB8BI3ZFA" TargetMode="External"/><Relationship Id="rId5" Type="http://schemas.openxmlformats.org/officeDocument/2006/relationships/hyperlink" Target="consultantplus://offline/ref=B47D46891E08F8B3F39C991A5AF428751FA47498BEA9466D70E2BB8B3F3EF8ACE00CCE9B44EDFFI6Z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486</Words>
  <Characters>2773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Батурина</cp:lastModifiedBy>
  <cp:revision>9</cp:revision>
  <cp:lastPrinted>2015-05-20T02:38:00Z</cp:lastPrinted>
  <dcterms:created xsi:type="dcterms:W3CDTF">2015-05-20T01:48:00Z</dcterms:created>
  <dcterms:modified xsi:type="dcterms:W3CDTF">2015-06-17T00:51:00Z</dcterms:modified>
</cp:coreProperties>
</file>